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C1" w:rsidRDefault="00AE2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АННОТАЦИЯ К РАБОЧЕЙ ПРОГРАММЕ</w:t>
      </w:r>
    </w:p>
    <w:p w:rsidR="003F75C1" w:rsidRDefault="00AE2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профессионального модуля </w:t>
      </w:r>
      <w:r>
        <w:rPr>
          <w:rFonts w:ascii="Times New Roman" w:eastAsia="Times New Roman" w:hAnsi="Times New Roman" w:cs="Times New Roman"/>
          <w:sz w:val="24"/>
        </w:rPr>
        <w:t>ПМ 02. «Подготовительно-сварочные работы и контроль качества сварных швов после сварки»</w:t>
      </w:r>
    </w:p>
    <w:p w:rsidR="003F75C1" w:rsidRDefault="00AE22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 программа профессионального модуля индекс ПМ 02 в учебном плане </w:t>
      </w:r>
      <w:r w:rsidR="00C62BF5">
        <w:t xml:space="preserve">модуля  </w:t>
      </w:r>
      <w:r w:rsidR="00C62BF5">
        <w:rPr>
          <w:rFonts w:ascii="Times New Roman" w:eastAsia="Times New Roman" w:hAnsi="Times New Roman" w:cs="Times New Roman"/>
          <w:sz w:val="24"/>
        </w:rPr>
        <w:t xml:space="preserve">«Ручная дуговая сварка (наплавка, резка) плавящимся покрытым электродом» </w:t>
      </w:r>
      <w:r>
        <w:rPr>
          <w:rFonts w:ascii="Times New Roman" w:eastAsia="Times New Roman" w:hAnsi="Times New Roman" w:cs="Times New Roman"/>
          <w:sz w:val="24"/>
        </w:rPr>
        <w:t>является частью ППКРС в соответствии с Федеральным государственным образовательным стандартом профессии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15.01.05.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«Сварщик (ручной и частично механизированной сварки (наплавки)»,</w:t>
      </w:r>
      <w:r>
        <w:rPr>
          <w:rFonts w:ascii="Times New Roman" w:eastAsia="Times New Roman" w:hAnsi="Times New Roman" w:cs="Times New Roman"/>
          <w:sz w:val="24"/>
        </w:rPr>
        <w:t xml:space="preserve"> (утв. </w:t>
      </w:r>
      <w:hyperlink r:id="rId4" w:anchor="0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приказом </w:t>
        </w:r>
      </w:hyperlink>
      <w:r>
        <w:rPr>
          <w:rFonts w:ascii="Times New Roman" w:eastAsia="Times New Roman" w:hAnsi="Times New Roman" w:cs="Times New Roman"/>
          <w:sz w:val="24"/>
        </w:rPr>
        <w:t>Министерства образования и науки РФ от 29 января 2016 г. N 50, Зарегистрировано в Минюс</w:t>
      </w:r>
      <w:r>
        <w:rPr>
          <w:rFonts w:ascii="Times New Roman" w:eastAsia="Times New Roman" w:hAnsi="Times New Roman" w:cs="Times New Roman"/>
          <w:sz w:val="24"/>
        </w:rPr>
        <w:t>те РФ 24 февраля 2016 г. Регистрационный № 41197 в части освоения основного вида профессиональной деятельности (ВПД):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Технологические процессы сборки ручной и частично механизированной сварки (наплавки) конструкций</w:t>
      </w:r>
      <w:r w:rsidR="00C62BF5">
        <w:rPr>
          <w:rFonts w:ascii="Times New Roman" w:eastAsia="Times New Roman" w:hAnsi="Times New Roman" w:cs="Times New Roman"/>
          <w:sz w:val="24"/>
        </w:rPr>
        <w:t xml:space="preserve"> и соответствующих общих </w:t>
      </w:r>
      <w:r>
        <w:rPr>
          <w:rFonts w:ascii="Times New Roman" w:eastAsia="Times New Roman" w:hAnsi="Times New Roman" w:cs="Times New Roman"/>
          <w:sz w:val="24"/>
        </w:rPr>
        <w:t>профессион</w:t>
      </w:r>
      <w:r>
        <w:rPr>
          <w:rFonts w:ascii="Times New Roman" w:eastAsia="Times New Roman" w:hAnsi="Times New Roman" w:cs="Times New Roman"/>
          <w:sz w:val="24"/>
        </w:rPr>
        <w:t>альных компетенций (ПК):</w:t>
      </w:r>
    </w:p>
    <w:p w:rsidR="003F75C1" w:rsidRDefault="003F7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1215"/>
        <w:gridCol w:w="8052"/>
      </w:tblGrid>
      <w:tr w:rsidR="003F75C1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Код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общих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компетенций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сущность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социальную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значимость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будущей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профессии,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проявлять</w:t>
            </w:r>
          </w:p>
          <w:p w:rsidR="003F75C1" w:rsidRDefault="00AE2239">
            <w:pPr>
              <w:tabs>
                <w:tab w:val="left" w:pos="3420"/>
              </w:tabs>
              <w:suppressAutoHyphens/>
              <w:spacing w:before="2"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ней устойчивый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интерес.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собственную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деятельность,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исходя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способов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ее</w:t>
            </w:r>
          </w:p>
          <w:p w:rsidR="003F75C1" w:rsidRDefault="00AE2239">
            <w:pPr>
              <w:suppressAutoHyphens/>
              <w:spacing w:before="2"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достижения,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определенных</w:t>
            </w:r>
            <w:proofErr w:type="gramEnd"/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руководителем.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рабочую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ситуацию,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итоговый</w:t>
            </w:r>
          </w:p>
          <w:p w:rsidR="003F75C1" w:rsidRDefault="00AE2239">
            <w:pPr>
              <w:suppressAutoHyphens/>
              <w:spacing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контроль,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оценку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коррекцию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собственной деятельности,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нести ответственность за результаты своей работы.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поиск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информации,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эффективного</w:t>
            </w:r>
            <w:proofErr w:type="gramEnd"/>
          </w:p>
          <w:p w:rsidR="003F75C1" w:rsidRDefault="00AE2239">
            <w:pPr>
              <w:suppressAutoHyphens/>
              <w:spacing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профессиональных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задач.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информационно-коммуникационные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  <w:proofErr w:type="gramEnd"/>
          </w:p>
          <w:p w:rsidR="003F75C1" w:rsidRDefault="00AE2239">
            <w:pPr>
              <w:suppressAutoHyphens/>
              <w:spacing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деятельности.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Работать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 команде,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эффективно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общаться с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коллегами,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руководством.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Код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видов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профессиональных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компетенций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ВПД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before="2"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Технологические процессы сборки ручной и частично механизированной сварки (наплавки) конструкций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2.1.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2.2.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  <w:proofErr w:type="gramEnd"/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2.3.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before="2"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2.4.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before="3" w:after="0" w:line="240" w:lineRule="auto"/>
              <w:ind w:left="109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Выполнять дуговую резку различных деталей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</w:tbl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должен: 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иметь практический опыт: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ПО.1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проверки оснащенности сварочного поста ручной дуговой сварки (наплавки, резки) плавящимся покрытым электродом; 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ПО.2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проверки работоспособности и исправности оборудования поста ручной дуговой сварки (наплавки, резки) плавящимся покрытым электродом;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ПО.3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проверки наличия заземления сварочного поста ручной дуговой сварки (наплавки, резки) плавящимся покрытым электродо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м; 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ПО.4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подготовки и проверки сварочных материалов для ручной дуговой сварки (наплавки, резки) плавящимся покрытым электродом;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ПО.5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настройки оборудования ручной дуговой сварки (наплавки, резки) плавящимся покрытым электродом для выполнения сварки    выпо</w:t>
      </w:r>
      <w:r>
        <w:rPr>
          <w:rFonts w:ascii="Times New Roman" w:eastAsia="Times New Roman" w:hAnsi="Times New Roman" w:cs="Times New Roman"/>
          <w:color w:val="000000"/>
          <w:sz w:val="24"/>
        </w:rPr>
        <w:t>лнения ручной дуговой сварки (наплавки, резки) плавящимся покрытым электродом различных деталей и конструкций;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выполнения дуговой резки; </w:t>
      </w:r>
    </w:p>
    <w:p w:rsidR="003F75C1" w:rsidRDefault="003F75C1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уметь: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проверять работоспособность и исправность сварочного оборудования для ручной дуговой сварки (наплавки, резк</w:t>
      </w:r>
      <w:r>
        <w:rPr>
          <w:rFonts w:ascii="Times New Roman" w:eastAsia="Times New Roman" w:hAnsi="Times New Roman" w:cs="Times New Roman"/>
          <w:color w:val="000000"/>
          <w:sz w:val="24"/>
        </w:rPr>
        <w:t>и) плавящимся покрытым электродом;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настраивать сварочное оборудование для ручной дуговой сварки (наплавки, резки) плавящимся покрытым электродом; 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У3 выполнять сварку различных деталей и конструкций во всех пространственных положениях сварного шва; 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владеть техникой дуговой резки металла; 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знать: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основные группы и марки материалов, свариваемых ручной дуговой сваркой 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З3 (наплавкой, резкой) плавящимся покрытым электродом;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сварочные (наплавочные) материалы для ручной дуговой сварки (наплавки, резки) плавящимся покрытым электродом;</w:t>
      </w: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З5 технику 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технологию ручной дуговой сварки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(наплавки, резки)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плавящимся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 покрытым</w:t>
      </w:r>
    </w:p>
    <w:p w:rsidR="003F75C1" w:rsidRDefault="003F75C1">
      <w:pPr>
        <w:suppressAutoHyphens/>
        <w:spacing w:after="0" w:line="240" w:lineRule="auto"/>
        <w:ind w:left="256" w:firstLine="453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F75C1" w:rsidRDefault="003F75C1">
      <w:pPr>
        <w:spacing w:before="6" w:after="0" w:line="240" w:lineRule="auto"/>
        <w:ind w:right="8"/>
        <w:jc w:val="center"/>
        <w:rPr>
          <w:rFonts w:ascii="Times New Roman" w:eastAsia="Times New Roman" w:hAnsi="Times New Roman" w:cs="Times New Roman"/>
          <w:sz w:val="24"/>
        </w:rPr>
      </w:pPr>
    </w:p>
    <w:p w:rsidR="003F75C1" w:rsidRDefault="00AE22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На основании протокола № 01 от 07.09.21г. заседания ЦМК </w:t>
      </w:r>
      <w:proofErr w:type="spellStart"/>
      <w:r>
        <w:rPr>
          <w:rFonts w:ascii="Times New Roman" w:eastAsia="Times New Roman" w:hAnsi="Times New Roman" w:cs="Times New Roman"/>
          <w:sz w:val="24"/>
        </w:rPr>
        <w:t>общепрофессиональных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1077"/>
        <w:gridCol w:w="8298"/>
      </w:tblGrid>
      <w:tr w:rsidR="003F75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0" w:space="0" w:color="836967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</w:p>
        </w:tc>
        <w:tc>
          <w:tcPr>
            <w:tcW w:w="8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личностных результатов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0" w:space="0" w:color="836967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ЛР 13 </w:t>
            </w:r>
          </w:p>
        </w:tc>
        <w:tc>
          <w:tcPr>
            <w:tcW w:w="8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3F75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0" w:space="0" w:color="836967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ЛР 26</w:t>
            </w:r>
          </w:p>
        </w:tc>
        <w:tc>
          <w:tcPr>
            <w:tcW w:w="8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F75C1" w:rsidRDefault="00AE2239">
            <w:pPr>
              <w:suppressAutoHyphens/>
              <w:spacing w:after="0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Ориентирующийся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мире пр</w:t>
            </w:r>
            <w:r>
              <w:rPr>
                <w:rFonts w:ascii="Times New Roman" w:eastAsia="Times New Roman" w:hAnsi="Times New Roman" w:cs="Times New Roman"/>
                <w:sz w:val="24"/>
              </w:rPr>
              <w:t>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3F75C1" w:rsidRDefault="00AE22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При реализации содержания рабочей программы проф</w:t>
      </w:r>
      <w:r>
        <w:rPr>
          <w:rFonts w:ascii="Times New Roman" w:eastAsia="Times New Roman" w:hAnsi="Times New Roman" w:cs="Times New Roman"/>
          <w:sz w:val="24"/>
        </w:rPr>
        <w:t xml:space="preserve">ессионального модуля ПМ 02.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««Ручная дуговая сварка (наплавка, резка) плавящимся покрытым электродом» в ГБПОУ «КБАДК» по профессии 15.01.05 «Сварщик (ручной и частично механизированной сварки (наплавки)» </w:t>
      </w:r>
      <w:proofErr w:type="spellStart"/>
      <w:r>
        <w:rPr>
          <w:rFonts w:ascii="Times New Roman" w:eastAsia="Times New Roman" w:hAnsi="Times New Roman" w:cs="Times New Roman"/>
          <w:sz w:val="24"/>
        </w:rPr>
        <w:t>обьем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образовательной нагрузки составляет 710ч.,</w:t>
      </w:r>
      <w:proofErr w:type="gramEnd"/>
    </w:p>
    <w:p w:rsidR="003F75C1" w:rsidRDefault="003F7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3F75C1" w:rsidRDefault="00AE2239">
      <w:pPr>
        <w:spacing w:after="0" w:line="240" w:lineRule="auto"/>
        <w:rPr>
          <w:rFonts w:ascii="Arial Narrow" w:eastAsia="Arial Narrow" w:hAnsi="Arial Narrow" w:cs="Arial Narrow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МД</w:t>
      </w:r>
      <w:r>
        <w:rPr>
          <w:rFonts w:ascii="Times New Roman" w:eastAsia="Times New Roman" w:hAnsi="Times New Roman" w:cs="Times New Roman"/>
          <w:sz w:val="24"/>
        </w:rPr>
        <w:t>К01.01. Техника</w:t>
      </w:r>
      <w:r>
        <w:rPr>
          <w:rFonts w:ascii="Arial Narrow" w:eastAsia="Arial Narrow" w:hAnsi="Arial Narrow" w:cs="Arial Narrow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Arial Narrow" w:eastAsia="Arial Narrow" w:hAnsi="Arial Narrow" w:cs="Arial Narrow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технология</w:t>
      </w:r>
      <w:r>
        <w:rPr>
          <w:rFonts w:ascii="Arial Narrow" w:eastAsia="Arial Narrow" w:hAnsi="Arial Narrow" w:cs="Arial Narrow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ручной</w:t>
      </w:r>
      <w:r>
        <w:rPr>
          <w:rFonts w:ascii="Arial Narrow" w:eastAsia="Arial Narrow" w:hAnsi="Arial Narrow" w:cs="Arial Narrow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дуговой</w:t>
      </w:r>
      <w:r>
        <w:rPr>
          <w:rFonts w:ascii="Arial Narrow" w:eastAsia="Arial Narrow" w:hAnsi="Arial Narrow" w:cs="Arial Narrow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сварки</w:t>
      </w:r>
      <w:r>
        <w:rPr>
          <w:rFonts w:ascii="Arial Narrow" w:eastAsia="Arial Narrow" w:hAnsi="Arial Narrow" w:cs="Arial Narrow"/>
          <w:sz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</w:rPr>
        <w:t>наплавки</w:t>
      </w:r>
      <w:proofErr w:type="gramStart"/>
      <w:r>
        <w:rPr>
          <w:rFonts w:ascii="Arial Narrow" w:eastAsia="Arial Narrow" w:hAnsi="Arial Narrow" w:cs="Arial Narrow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</w:rPr>
        <w:t>езки</w:t>
      </w:r>
      <w:proofErr w:type="spellEnd"/>
      <w:r>
        <w:rPr>
          <w:rFonts w:ascii="Arial Narrow" w:eastAsia="Arial Narrow" w:hAnsi="Arial Narrow" w:cs="Arial Narrow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Arial Narrow" w:eastAsia="Arial Narrow" w:hAnsi="Arial Narrow" w:cs="Arial Narrow"/>
          <w:sz w:val="24"/>
        </w:rPr>
        <w:t xml:space="preserve"> </w:t>
      </w:r>
    </w:p>
    <w:p w:rsidR="00C62BF5" w:rsidRPr="00C62BF5" w:rsidRDefault="00C62BF5">
      <w:pPr>
        <w:spacing w:after="0" w:line="240" w:lineRule="auto"/>
        <w:rPr>
          <w:rFonts w:ascii="Times New Roman" w:eastAsia="Mangal" w:hAnsi="Times New Roman" w:cs="Times New Roman"/>
          <w:sz w:val="19"/>
        </w:rPr>
      </w:pPr>
      <w:r w:rsidRPr="00C62BF5">
        <w:rPr>
          <w:rFonts w:ascii="Times New Roman" w:eastAsia="Arial Narrow" w:hAnsi="Times New Roman" w:cs="Times New Roman"/>
          <w:sz w:val="24"/>
        </w:rPr>
        <w:t>Максимальная образовательная нагрузка -710ч.;</w:t>
      </w:r>
    </w:p>
    <w:p w:rsidR="003F75C1" w:rsidRDefault="00AE22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теоретическое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обучения -128ч., в т.ч.40ч., </w:t>
      </w:r>
    </w:p>
    <w:p w:rsidR="003F75C1" w:rsidRDefault="00AE22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самостоятельных работ- 69ч.</w:t>
      </w:r>
    </w:p>
    <w:p w:rsidR="003F75C1" w:rsidRDefault="00C62B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учебной практики -288</w:t>
      </w:r>
      <w:r w:rsidR="00AE2239">
        <w:rPr>
          <w:rFonts w:ascii="Times New Roman" w:eastAsia="Times New Roman" w:hAnsi="Times New Roman" w:cs="Times New Roman"/>
          <w:sz w:val="24"/>
        </w:rPr>
        <w:t xml:space="preserve">ч., </w:t>
      </w:r>
    </w:p>
    <w:p w:rsidR="003F75C1" w:rsidRDefault="00C62B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производственной практики -216</w:t>
      </w:r>
      <w:r w:rsidR="00AE2239">
        <w:rPr>
          <w:rFonts w:ascii="Times New Roman" w:eastAsia="Times New Roman" w:hAnsi="Times New Roman" w:cs="Times New Roman"/>
          <w:sz w:val="24"/>
        </w:rPr>
        <w:t>ч.</w:t>
      </w:r>
    </w:p>
    <w:p w:rsidR="003F75C1" w:rsidRDefault="003F75C1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F75C1" w:rsidRDefault="00AE22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Кумыкова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М.Х.</w:t>
      </w:r>
    </w:p>
    <w:p w:rsidR="003F75C1" w:rsidRDefault="003F75C1">
      <w:pPr>
        <w:rPr>
          <w:rFonts w:ascii="Calibri" w:eastAsia="Calibri" w:hAnsi="Calibri" w:cs="Calibri"/>
          <w:b/>
        </w:rPr>
      </w:pPr>
    </w:p>
    <w:p w:rsidR="003F75C1" w:rsidRDefault="003F75C1">
      <w:pPr>
        <w:rPr>
          <w:rFonts w:ascii="Calibri" w:eastAsia="Calibri" w:hAnsi="Calibri" w:cs="Calibri"/>
        </w:rPr>
      </w:pPr>
    </w:p>
    <w:p w:rsidR="003F75C1" w:rsidRDefault="003F75C1">
      <w:pPr>
        <w:rPr>
          <w:rFonts w:ascii="Calibri" w:eastAsia="Calibri" w:hAnsi="Calibri" w:cs="Calibri"/>
        </w:rPr>
      </w:pPr>
    </w:p>
    <w:p w:rsidR="003F75C1" w:rsidRDefault="003F75C1">
      <w:pPr>
        <w:rPr>
          <w:rFonts w:ascii="Calibri" w:eastAsia="Calibri" w:hAnsi="Calibri" w:cs="Calibri"/>
        </w:rPr>
      </w:pPr>
    </w:p>
    <w:p w:rsidR="003F75C1" w:rsidRDefault="003F75C1">
      <w:pPr>
        <w:rPr>
          <w:rFonts w:ascii="Calibri" w:eastAsia="Calibri" w:hAnsi="Calibri" w:cs="Calibri"/>
        </w:rPr>
      </w:pPr>
    </w:p>
    <w:p w:rsidR="003F75C1" w:rsidRDefault="003F75C1">
      <w:pPr>
        <w:rPr>
          <w:rFonts w:ascii="Calibri" w:eastAsia="Calibri" w:hAnsi="Calibri" w:cs="Calibri"/>
        </w:rPr>
      </w:pPr>
    </w:p>
    <w:p w:rsidR="003F75C1" w:rsidRDefault="003F75C1">
      <w:pPr>
        <w:rPr>
          <w:rFonts w:ascii="Calibri" w:eastAsia="Calibri" w:hAnsi="Calibri" w:cs="Calibri"/>
        </w:rPr>
      </w:pPr>
    </w:p>
    <w:sectPr w:rsidR="003F7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75C1"/>
    <w:rsid w:val="003F75C1"/>
    <w:rsid w:val="0061074E"/>
    <w:rsid w:val="00AE2239"/>
    <w:rsid w:val="00C62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arant.ru/products/ipo/prime/doc/712402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2023-09-15T09:16:00Z</dcterms:created>
  <dcterms:modified xsi:type="dcterms:W3CDTF">2023-09-15T11:24:00Z</dcterms:modified>
</cp:coreProperties>
</file>